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397C" w:rsidRPr="002B150F" w:rsidRDefault="00713357" w:rsidP="002B150F">
      <w:pPr>
        <w:bidi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תשובות ל</w:t>
      </w:r>
      <w:r w:rsidR="005A397C" w:rsidRPr="002B150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שאלות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הבהרה </w:t>
      </w:r>
      <w:r w:rsidR="005A397C" w:rsidRPr="002B150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למכרז פומבי מס. 83-2016 לביצוע עבודות חקלאיות בחוות </w:t>
      </w:r>
    </w:p>
    <w:p w:rsidR="005A397C" w:rsidRPr="002B150F" w:rsidRDefault="005A397C" w:rsidP="002B150F">
      <w:pPr>
        <w:bidi/>
        <w:jc w:val="center"/>
        <w:rPr>
          <w:rFonts w:ascii="David" w:hAnsi="David" w:cs="David"/>
          <w:sz w:val="24"/>
          <w:szCs w:val="24"/>
          <w:rtl/>
        </w:rPr>
      </w:pPr>
      <w:r w:rsidRPr="002B150F">
        <w:rPr>
          <w:rFonts w:ascii="David" w:hAnsi="David" w:cs="David"/>
          <w:b/>
          <w:bCs/>
          <w:sz w:val="24"/>
          <w:szCs w:val="24"/>
          <w:u w:val="single"/>
          <w:rtl/>
        </w:rPr>
        <w:t>מטעים והדרים צריפין</w:t>
      </w:r>
    </w:p>
    <w:p w:rsidR="005A397C" w:rsidRPr="002B150F" w:rsidRDefault="005A397C" w:rsidP="002B150F">
      <w:pPr>
        <w:bidi/>
        <w:rPr>
          <w:rFonts w:ascii="David" w:hAnsi="David" w:cs="David"/>
          <w:sz w:val="24"/>
          <w:szCs w:val="24"/>
          <w:rtl/>
        </w:rPr>
      </w:pPr>
    </w:p>
    <w:p w:rsidR="005A397C" w:rsidRPr="002B150F" w:rsidRDefault="005A397C" w:rsidP="002B150F">
      <w:pPr>
        <w:bidi/>
        <w:rPr>
          <w:rFonts w:ascii="David" w:hAnsi="David" w:cs="David"/>
          <w:sz w:val="24"/>
          <w:szCs w:val="24"/>
          <w:rtl/>
        </w:rPr>
      </w:pPr>
    </w:p>
    <w:tbl>
      <w:tblPr>
        <w:tblpPr w:leftFromText="180" w:rightFromText="180" w:vertAnchor="text" w:horzAnchor="margin" w:tblpXSpec="center" w:tblpY="119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4"/>
        <w:gridCol w:w="1028"/>
        <w:gridCol w:w="3703"/>
        <w:gridCol w:w="2977"/>
      </w:tblGrid>
      <w:tr w:rsidR="00364CC0" w:rsidRPr="002B150F" w:rsidTr="00713357">
        <w:trPr>
          <w:trHeight w:val="380"/>
        </w:trPr>
        <w:tc>
          <w:tcPr>
            <w:tcW w:w="0" w:type="auto"/>
            <w:shd w:val="clear" w:color="auto" w:fill="D9D9D9"/>
          </w:tcPr>
          <w:p w:rsidR="00364CC0" w:rsidRPr="002B150F" w:rsidRDefault="00364CC0" w:rsidP="002B150F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B150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סידורי</w:t>
            </w:r>
          </w:p>
        </w:tc>
        <w:tc>
          <w:tcPr>
            <w:tcW w:w="0" w:type="auto"/>
            <w:shd w:val="clear" w:color="auto" w:fill="D9D9D9"/>
          </w:tcPr>
          <w:p w:rsidR="00364CC0" w:rsidRPr="002B150F" w:rsidRDefault="00364CC0" w:rsidP="002B150F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B150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הסעיף במכרז</w:t>
            </w:r>
          </w:p>
        </w:tc>
        <w:tc>
          <w:tcPr>
            <w:tcW w:w="3703" w:type="dxa"/>
            <w:shd w:val="clear" w:color="auto" w:fill="D9D9D9"/>
          </w:tcPr>
          <w:p w:rsidR="00364CC0" w:rsidRPr="002B150F" w:rsidRDefault="00364CC0" w:rsidP="002B150F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B150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השאלה</w:t>
            </w:r>
          </w:p>
        </w:tc>
        <w:tc>
          <w:tcPr>
            <w:tcW w:w="2977" w:type="dxa"/>
            <w:shd w:val="clear" w:color="auto" w:fill="D9D9D9"/>
          </w:tcPr>
          <w:p w:rsidR="00364CC0" w:rsidRPr="002B150F" w:rsidRDefault="00240D06" w:rsidP="00364CC0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תשובות</w:t>
            </w:r>
          </w:p>
        </w:tc>
      </w:tr>
      <w:tr w:rsidR="00364CC0" w:rsidRPr="002B150F" w:rsidTr="00713357">
        <w:tc>
          <w:tcPr>
            <w:tcW w:w="0" w:type="auto"/>
            <w:shd w:val="clear" w:color="auto" w:fill="auto"/>
          </w:tcPr>
          <w:p w:rsidR="00364CC0" w:rsidRPr="002B150F" w:rsidRDefault="00364CC0" w:rsidP="002B150F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364CC0" w:rsidRPr="002B150F" w:rsidRDefault="00364CC0" w:rsidP="002B150F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2.3.2</w:t>
            </w:r>
          </w:p>
        </w:tc>
        <w:tc>
          <w:tcPr>
            <w:tcW w:w="3703" w:type="dxa"/>
            <w:shd w:val="clear" w:color="auto" w:fill="auto"/>
          </w:tcPr>
          <w:p w:rsidR="00364CC0" w:rsidRPr="00B35F9B" w:rsidRDefault="00713357" w:rsidP="00B35F9B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ביחס בכל הסעיפים בהם צו</w:t>
            </w:r>
            <w:r w:rsidR="00364CC0" w:rsidRPr="00B35F9B">
              <w:rPr>
                <w:rFonts w:ascii="David" w:hAnsi="David" w:cs="David" w:hint="cs"/>
                <w:sz w:val="24"/>
                <w:szCs w:val="24"/>
                <w:rtl/>
              </w:rPr>
              <w:t xml:space="preserve">ינה התיבה "אפשרות" נבקשכם להבהיר האם וכיצד תשפיע ה"אפשרות" על </w:t>
            </w:r>
            <w:proofErr w:type="spellStart"/>
            <w:r w:rsidR="00364CC0" w:rsidRPr="00B35F9B">
              <w:rPr>
                <w:rFonts w:ascii="David" w:hAnsi="David" w:cs="David" w:hint="cs"/>
                <w:sz w:val="24"/>
                <w:szCs w:val="24"/>
                <w:rtl/>
              </w:rPr>
              <w:t>תמחורו</w:t>
            </w:r>
            <w:proofErr w:type="spellEnd"/>
            <w:r w:rsidR="00364CC0" w:rsidRPr="00B35F9B">
              <w:rPr>
                <w:rFonts w:ascii="David" w:hAnsi="David" w:cs="David" w:hint="cs"/>
                <w:sz w:val="24"/>
                <w:szCs w:val="24"/>
                <w:rtl/>
              </w:rPr>
              <w:t xml:space="preserve"> של המציע. שהרי תנאי המכרז מחייבים את המציע לרכוש ציוד </w:t>
            </w:r>
            <w:proofErr w:type="spellStart"/>
            <w:r w:rsidR="00364CC0" w:rsidRPr="00B35F9B">
              <w:rPr>
                <w:rFonts w:ascii="David" w:hAnsi="David" w:cs="David" w:hint="cs"/>
                <w:sz w:val="24"/>
                <w:szCs w:val="24"/>
                <w:rtl/>
              </w:rPr>
              <w:t>יעודי</w:t>
            </w:r>
            <w:proofErr w:type="spellEnd"/>
            <w:r w:rsidR="00364CC0" w:rsidRPr="00B35F9B">
              <w:rPr>
                <w:rFonts w:ascii="David" w:hAnsi="David" w:cs="David" w:hint="cs"/>
                <w:sz w:val="24"/>
                <w:szCs w:val="24"/>
                <w:rtl/>
              </w:rPr>
              <w:t xml:space="preserve"> למכרז זה [סעיף 2.3.3.2]. בהעדר הבהרה לגבי היתכנותה של ה"אפשרות" יאלץ המציע לתמחר מראש רכישת כל הציוד ואזי להשית עלות זו על הצעת המחיר. </w:t>
            </w:r>
          </w:p>
        </w:tc>
        <w:tc>
          <w:tcPr>
            <w:tcW w:w="2977" w:type="dxa"/>
          </w:tcPr>
          <w:p w:rsidR="00364CC0" w:rsidRPr="00364CC0" w:rsidRDefault="00240D06" w:rsidP="00713357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פעולות שעבורם רשום "אפשרות" הן פעולות שמבוצעות מדי פעם ללא תכנון מראש ולפי הצורך. המשרד אינו מתחייב </w:t>
            </w:r>
            <w:r w:rsidR="00713357">
              <w:rPr>
                <w:rFonts w:ascii="David" w:hAnsi="David" w:cs="David" w:hint="cs"/>
                <w:sz w:val="24"/>
                <w:szCs w:val="24"/>
                <w:rtl/>
              </w:rPr>
              <w:t>לדרוש מהזוכה לבצע פעולות אלה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364CC0" w:rsidRPr="002B150F" w:rsidTr="00713357">
        <w:tc>
          <w:tcPr>
            <w:tcW w:w="0" w:type="auto"/>
            <w:shd w:val="clear" w:color="auto" w:fill="auto"/>
          </w:tcPr>
          <w:p w:rsidR="00364CC0" w:rsidRPr="002B150F" w:rsidRDefault="00364CC0" w:rsidP="002B150F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0" w:type="auto"/>
            <w:shd w:val="clear" w:color="auto" w:fill="auto"/>
          </w:tcPr>
          <w:p w:rsidR="00364CC0" w:rsidRDefault="00364CC0" w:rsidP="002B150F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2.3.2</w:t>
            </w:r>
          </w:p>
        </w:tc>
        <w:tc>
          <w:tcPr>
            <w:tcW w:w="3703" w:type="dxa"/>
            <w:shd w:val="clear" w:color="auto" w:fill="auto"/>
          </w:tcPr>
          <w:p w:rsidR="00364CC0" w:rsidRDefault="00364CC0" w:rsidP="00B35F9B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האם י</w:t>
            </w:r>
            <w:r w:rsidR="00713357">
              <w:rPr>
                <w:rFonts w:ascii="David" w:hAnsi="David" w:cs="David" w:hint="cs"/>
                <w:sz w:val="24"/>
                <w:szCs w:val="24"/>
                <w:rtl/>
              </w:rPr>
              <w:t>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דרש הקבלן להיתר רעלים?</w:t>
            </w:r>
          </w:p>
          <w:p w:rsidR="00364CC0" w:rsidRPr="00B35F9B" w:rsidRDefault="00364CC0" w:rsidP="00B35F9B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האם י</w:t>
            </w:r>
            <w:r w:rsidR="00713357">
              <w:rPr>
                <w:rFonts w:ascii="David" w:hAnsi="David" w:cs="David" w:hint="cs"/>
                <w:sz w:val="24"/>
                <w:szCs w:val="24"/>
                <w:rtl/>
              </w:rPr>
              <w:t>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דרש הקבלן לר</w:t>
            </w:r>
            <w:r w:rsidR="00713357">
              <w:rPr>
                <w:rFonts w:ascii="David" w:hAnsi="David" w:cs="David" w:hint="cs"/>
                <w:sz w:val="24"/>
                <w:szCs w:val="24"/>
                <w:rtl/>
              </w:rPr>
              <w:t>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שיון מדביר?</w:t>
            </w:r>
          </w:p>
        </w:tc>
        <w:tc>
          <w:tcPr>
            <w:tcW w:w="2977" w:type="dxa"/>
          </w:tcPr>
          <w:p w:rsidR="00364CC0" w:rsidRPr="00364CC0" w:rsidRDefault="00713357" w:rsidP="00240D06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התשובה שלילית לשתי השאלות.</w:t>
            </w:r>
          </w:p>
        </w:tc>
      </w:tr>
      <w:tr w:rsidR="00364CC0" w:rsidRPr="002B150F" w:rsidTr="00713357">
        <w:tc>
          <w:tcPr>
            <w:tcW w:w="0" w:type="auto"/>
            <w:shd w:val="clear" w:color="auto" w:fill="auto"/>
          </w:tcPr>
          <w:p w:rsidR="00364CC0" w:rsidRPr="002B150F" w:rsidRDefault="00364CC0" w:rsidP="002B150F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0" w:type="auto"/>
            <w:shd w:val="clear" w:color="auto" w:fill="auto"/>
          </w:tcPr>
          <w:p w:rsidR="00364CC0" w:rsidRDefault="00364CC0" w:rsidP="002B150F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2.3.2.1</w:t>
            </w:r>
          </w:p>
        </w:tc>
        <w:tc>
          <w:tcPr>
            <w:tcW w:w="3703" w:type="dxa"/>
            <w:shd w:val="clear" w:color="auto" w:fill="auto"/>
          </w:tcPr>
          <w:p w:rsidR="00364CC0" w:rsidRDefault="00364CC0" w:rsidP="00B35F9B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</w:rPr>
            </w:pPr>
            <w:r w:rsidRPr="00B35F9B">
              <w:rPr>
                <w:rFonts w:ascii="David" w:hAnsi="David" w:cs="David" w:hint="cs"/>
                <w:sz w:val="24"/>
                <w:szCs w:val="24"/>
                <w:rtl/>
              </w:rPr>
              <w:t xml:space="preserve">למען הזהירות נבקשכם להבהיר את מאפייניו של הטרקטור הנדרש. </w:t>
            </w:r>
          </w:p>
          <w:p w:rsidR="00364CC0" w:rsidRDefault="00364CC0" w:rsidP="00B35F9B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אנו מבינים כי המזמין יספק לקבלן אפשרות לתדלוק בשטח החווה. האם נכון?</w:t>
            </w:r>
          </w:p>
          <w:p w:rsidR="00364CC0" w:rsidRDefault="00364CC0" w:rsidP="00B35F9B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מה הם תעריפי החיוב בגין שרותי תדלוק?</w:t>
            </w:r>
          </w:p>
          <w:p w:rsidR="00364CC0" w:rsidRPr="00B35F9B" w:rsidRDefault="00364CC0" w:rsidP="00B35F9B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האם יתאפשר לקבלן לבצע תחזוקה לטרקטור בשטחי החווה או שי</w:t>
            </w:r>
            <w:r w:rsidR="00713357">
              <w:rPr>
                <w:rFonts w:ascii="David" w:hAnsi="David" w:cs="David" w:hint="cs"/>
                <w:sz w:val="24"/>
                <w:szCs w:val="24"/>
                <w:rtl/>
              </w:rPr>
              <w:t>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דרש להוציאו מחוץ לשטח החווה לצורך טיפולים ותיקונים?</w:t>
            </w:r>
          </w:p>
        </w:tc>
        <w:tc>
          <w:tcPr>
            <w:tcW w:w="2977" w:type="dxa"/>
          </w:tcPr>
          <w:p w:rsidR="00364CC0" w:rsidRDefault="00240D06" w:rsidP="00713357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טרקטור חק</w:t>
            </w:r>
            <w:r w:rsidR="00CA0B3A">
              <w:rPr>
                <w:rFonts w:ascii="David" w:hAnsi="David" w:cs="David" w:hint="cs"/>
                <w:sz w:val="24"/>
                <w:szCs w:val="24"/>
                <w:rtl/>
              </w:rPr>
              <w:t xml:space="preserve">לאי </w:t>
            </w:r>
            <w:r w:rsidR="00713357">
              <w:rPr>
                <w:rFonts w:ascii="David" w:hAnsi="David" w:cs="David" w:hint="cs"/>
                <w:sz w:val="24"/>
                <w:szCs w:val="24"/>
                <w:rtl/>
              </w:rPr>
              <w:t>ה</w:t>
            </w:r>
            <w:r w:rsidR="00CA0B3A">
              <w:rPr>
                <w:rFonts w:ascii="David" w:hAnsi="David" w:cs="David" w:hint="cs"/>
                <w:sz w:val="24"/>
                <w:szCs w:val="24"/>
                <w:rtl/>
              </w:rPr>
              <w:t>מתא</w:t>
            </w:r>
            <w:r w:rsidR="00713357">
              <w:rPr>
                <w:rFonts w:ascii="David" w:hAnsi="David" w:cs="David" w:hint="cs"/>
                <w:sz w:val="24"/>
                <w:szCs w:val="24"/>
                <w:rtl/>
              </w:rPr>
              <w:t>י</w:t>
            </w:r>
            <w:r w:rsidR="00CA0B3A">
              <w:rPr>
                <w:rFonts w:ascii="David" w:hAnsi="David" w:cs="David" w:hint="cs"/>
                <w:sz w:val="24"/>
                <w:szCs w:val="24"/>
                <w:rtl/>
              </w:rPr>
              <w:t>ם לעבודות מטעים ופרדס</w:t>
            </w:r>
            <w:r w:rsidR="00713357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:rsidR="00240D06" w:rsidRDefault="00713357" w:rsidP="00713357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קיימת </w:t>
            </w:r>
            <w:r w:rsidR="00240D06">
              <w:rPr>
                <w:rFonts w:ascii="David" w:hAnsi="David" w:cs="David" w:hint="cs"/>
                <w:sz w:val="24"/>
                <w:szCs w:val="24"/>
                <w:rtl/>
              </w:rPr>
              <w:t xml:space="preserve">אפשרות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ל</w:t>
            </w:r>
            <w:r w:rsidR="00240D06">
              <w:rPr>
                <w:rFonts w:ascii="David" w:hAnsi="David" w:cs="David" w:hint="cs"/>
                <w:sz w:val="24"/>
                <w:szCs w:val="24"/>
                <w:rtl/>
              </w:rPr>
              <w:t xml:space="preserve">תדלוק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בחווה. תנאי השימוש יתואמו עם הזוכה.</w:t>
            </w:r>
          </w:p>
          <w:p w:rsidR="00240D06" w:rsidRDefault="00713357" w:rsidP="00713357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*</w:t>
            </w:r>
            <w:r w:rsidR="00240D06">
              <w:rPr>
                <w:rFonts w:ascii="David" w:hAnsi="David" w:cs="David" w:hint="cs"/>
                <w:sz w:val="24"/>
                <w:szCs w:val="24"/>
                <w:rtl/>
              </w:rPr>
              <w:t xml:space="preserve"> תעריפי תדלוק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ו</w:t>
            </w:r>
            <w:r w:rsidR="00240D06">
              <w:rPr>
                <w:rFonts w:ascii="David" w:hAnsi="David" w:cs="David" w:hint="cs"/>
                <w:sz w:val="24"/>
                <w:szCs w:val="24"/>
                <w:rtl/>
              </w:rPr>
              <w:t>יוצמדו למחיר הרכישה ללא רווח.</w:t>
            </w:r>
          </w:p>
          <w:p w:rsidR="00240D06" w:rsidRPr="00364CC0" w:rsidRDefault="00240D06" w:rsidP="00713357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בחווה לא קיימים אמצעים לטיפול </w:t>
            </w:r>
            <w:r w:rsidR="00713357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="00713357">
              <w:rPr>
                <w:rFonts w:ascii="David" w:hAnsi="David" w:cs="David" w:hint="cs"/>
                <w:sz w:val="24"/>
                <w:szCs w:val="24"/>
                <w:rtl/>
              </w:rPr>
              <w:t xml:space="preserve"> תיקון 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טרקטור.</w:t>
            </w:r>
          </w:p>
        </w:tc>
      </w:tr>
      <w:tr w:rsidR="00364CC0" w:rsidRPr="002B150F" w:rsidTr="00713357">
        <w:tc>
          <w:tcPr>
            <w:tcW w:w="0" w:type="auto"/>
            <w:shd w:val="clear" w:color="auto" w:fill="auto"/>
          </w:tcPr>
          <w:p w:rsidR="00364CC0" w:rsidRPr="002B150F" w:rsidRDefault="00364CC0" w:rsidP="002B150F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0" w:type="auto"/>
            <w:shd w:val="clear" w:color="auto" w:fill="auto"/>
          </w:tcPr>
          <w:p w:rsidR="00364CC0" w:rsidRDefault="00364CC0" w:rsidP="002B150F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2.3.2.6</w:t>
            </w:r>
          </w:p>
        </w:tc>
        <w:tc>
          <w:tcPr>
            <w:tcW w:w="3703" w:type="dxa"/>
            <w:shd w:val="clear" w:color="auto" w:fill="auto"/>
          </w:tcPr>
          <w:p w:rsidR="00364CC0" w:rsidRPr="00B35F9B" w:rsidRDefault="00364CC0" w:rsidP="00B35F9B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באחריות ועל חשבון מי אספקת חומרים בסעיף "ריקבון חום"?</w:t>
            </w:r>
          </w:p>
        </w:tc>
        <w:tc>
          <w:tcPr>
            <w:tcW w:w="2977" w:type="dxa"/>
          </w:tcPr>
          <w:p w:rsidR="00364CC0" w:rsidRPr="00364CC0" w:rsidRDefault="00CA0B3A" w:rsidP="00CA0B3A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כול חומרי ההדברה הם באחריות </w:t>
            </w:r>
            <w:r w:rsidR="00713357">
              <w:rPr>
                <w:rFonts w:ascii="David" w:hAnsi="David" w:cs="David" w:hint="cs"/>
                <w:sz w:val="24"/>
                <w:szCs w:val="24"/>
                <w:rtl/>
              </w:rPr>
              <w:t xml:space="preserve">ועל חשבון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החווה</w:t>
            </w:r>
          </w:p>
        </w:tc>
      </w:tr>
      <w:tr w:rsidR="00364CC0" w:rsidRPr="002B150F" w:rsidTr="00713357">
        <w:tc>
          <w:tcPr>
            <w:tcW w:w="0" w:type="auto"/>
            <w:shd w:val="clear" w:color="auto" w:fill="auto"/>
          </w:tcPr>
          <w:p w:rsidR="00364CC0" w:rsidRPr="00B35F9B" w:rsidRDefault="00364CC0" w:rsidP="002B150F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5</w:t>
            </w:r>
          </w:p>
        </w:tc>
        <w:tc>
          <w:tcPr>
            <w:tcW w:w="0" w:type="auto"/>
            <w:shd w:val="clear" w:color="auto" w:fill="auto"/>
          </w:tcPr>
          <w:p w:rsidR="00364CC0" w:rsidRDefault="00364CC0" w:rsidP="002B150F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2.3.2.8</w:t>
            </w:r>
          </w:p>
        </w:tc>
        <w:tc>
          <w:tcPr>
            <w:tcW w:w="3703" w:type="dxa"/>
            <w:shd w:val="clear" w:color="auto" w:fill="auto"/>
          </w:tcPr>
          <w:p w:rsidR="00364CC0" w:rsidRDefault="00364CC0" w:rsidP="00B35F9B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האם הכלים יסופקו על ידי ועל חשבון הקבלן?</w:t>
            </w:r>
          </w:p>
        </w:tc>
        <w:tc>
          <w:tcPr>
            <w:tcW w:w="2977" w:type="dxa"/>
          </w:tcPr>
          <w:p w:rsidR="00DB0885" w:rsidRDefault="00DB0885" w:rsidP="00312A01">
            <w:pPr>
              <w:bidi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ברשות החווה </w:t>
            </w:r>
            <w:r w:rsidR="00312A01">
              <w:rPr>
                <w:rFonts w:ascii="David" w:hAnsi="David" w:cs="David" w:hint="cs"/>
                <w:sz w:val="24"/>
                <w:szCs w:val="24"/>
                <w:rtl/>
              </w:rPr>
              <w:t>הכלים שלהלן: מרסס מפוח 2000 ליטר</w:t>
            </w:r>
          </w:p>
          <w:p w:rsidR="00312A01" w:rsidRDefault="00312A01" w:rsidP="00312A01">
            <w:pPr>
              <w:bidi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מרסס עשביה 1500 ליטר</w:t>
            </w:r>
          </w:p>
          <w:p w:rsidR="00312A01" w:rsidRDefault="00312A01" w:rsidP="00312A01">
            <w:pPr>
              <w:bidi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מכסחת עשביה 1.7 מטר רוחב</w:t>
            </w:r>
          </w:p>
          <w:p w:rsidR="00312A01" w:rsidRDefault="00312A01" w:rsidP="00312A01">
            <w:pPr>
              <w:bidi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מרסקת גזם 1.6 מטר רוחב</w:t>
            </w:r>
          </w:p>
          <w:p w:rsidR="00364CC0" w:rsidRPr="00364CC0" w:rsidRDefault="00713357" w:rsidP="00DB0885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אספקת </w:t>
            </w:r>
            <w:r w:rsid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הכלים לזוכה תבוצע בהתאם לנוהל השאלת ציוד במשרד </w:t>
            </w:r>
            <w:proofErr w:type="spellStart"/>
            <w:r w:rsidR="00DB0885">
              <w:rPr>
                <w:rFonts w:ascii="David" w:hAnsi="David" w:cs="David" w:hint="cs"/>
                <w:sz w:val="24"/>
                <w:szCs w:val="24"/>
                <w:rtl/>
              </w:rPr>
              <w:t>המצ"ב</w:t>
            </w:r>
            <w:proofErr w:type="spellEnd"/>
            <w:r w:rsidR="00DB0885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364CC0" w:rsidRPr="002B150F" w:rsidTr="00713357">
        <w:tc>
          <w:tcPr>
            <w:tcW w:w="0" w:type="auto"/>
            <w:shd w:val="clear" w:color="auto" w:fill="auto"/>
          </w:tcPr>
          <w:p w:rsidR="00364CC0" w:rsidRPr="00B35F9B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6</w:t>
            </w:r>
          </w:p>
        </w:tc>
        <w:tc>
          <w:tcPr>
            <w:tcW w:w="0" w:type="auto"/>
            <w:shd w:val="clear" w:color="auto" w:fill="auto"/>
          </w:tcPr>
          <w:p w:rsidR="00364CC0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2.3.2.11</w:t>
            </w:r>
          </w:p>
        </w:tc>
        <w:tc>
          <w:tcPr>
            <w:tcW w:w="3703" w:type="dxa"/>
            <w:shd w:val="clear" w:color="auto" w:fill="auto"/>
          </w:tcPr>
          <w:p w:rsidR="00364CC0" w:rsidRDefault="00364CC0" w:rsidP="00B35F9B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האם הכלים יסופקו על ידי ועל חשבון הקבלן?</w:t>
            </w:r>
          </w:p>
        </w:tc>
        <w:tc>
          <w:tcPr>
            <w:tcW w:w="2977" w:type="dxa"/>
          </w:tcPr>
          <w:p w:rsidR="00364CC0" w:rsidRPr="00364CC0" w:rsidRDefault="00DB0885" w:rsidP="00CA0B3A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תשובה לעיל.</w:t>
            </w:r>
          </w:p>
        </w:tc>
      </w:tr>
      <w:tr w:rsidR="00364CC0" w:rsidRPr="002B150F" w:rsidTr="00713357">
        <w:tc>
          <w:tcPr>
            <w:tcW w:w="0" w:type="auto"/>
            <w:shd w:val="clear" w:color="auto" w:fill="auto"/>
          </w:tcPr>
          <w:p w:rsidR="00364CC0" w:rsidRPr="00B35F9B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7</w:t>
            </w:r>
          </w:p>
        </w:tc>
        <w:tc>
          <w:tcPr>
            <w:tcW w:w="0" w:type="auto"/>
            <w:shd w:val="clear" w:color="auto" w:fill="auto"/>
          </w:tcPr>
          <w:p w:rsidR="00364CC0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2.3.2.22</w:t>
            </w:r>
          </w:p>
        </w:tc>
        <w:tc>
          <w:tcPr>
            <w:tcW w:w="3703" w:type="dxa"/>
            <w:shd w:val="clear" w:color="auto" w:fill="auto"/>
          </w:tcPr>
          <w:p w:rsidR="00364CC0" w:rsidRDefault="00364CC0" w:rsidP="00B35F9B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האם י</w:t>
            </w:r>
            <w:r w:rsidR="00DB0885">
              <w:rPr>
                <w:rFonts w:ascii="David" w:hAnsi="David" w:cs="David" w:hint="cs"/>
                <w:sz w:val="24"/>
                <w:szCs w:val="24"/>
                <w:rtl/>
              </w:rPr>
              <w:t>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דרש פינוי גזם מחוץ לשטח החווה?</w:t>
            </w:r>
          </w:p>
        </w:tc>
        <w:tc>
          <w:tcPr>
            <w:tcW w:w="2977" w:type="dxa"/>
          </w:tcPr>
          <w:p w:rsidR="00364CC0" w:rsidRPr="00364CC0" w:rsidRDefault="00CA0B3A" w:rsidP="00CA0B3A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</w:t>
            </w:r>
            <w:r w:rsidR="00DB0885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364CC0" w:rsidRPr="002B150F" w:rsidTr="00713357">
        <w:tc>
          <w:tcPr>
            <w:tcW w:w="0" w:type="auto"/>
            <w:shd w:val="clear" w:color="auto" w:fill="auto"/>
          </w:tcPr>
          <w:p w:rsidR="00364CC0" w:rsidRPr="00B35F9B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8</w:t>
            </w:r>
          </w:p>
        </w:tc>
        <w:tc>
          <w:tcPr>
            <w:tcW w:w="0" w:type="auto"/>
            <w:shd w:val="clear" w:color="auto" w:fill="auto"/>
          </w:tcPr>
          <w:p w:rsidR="00364CC0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2.3.3</w:t>
            </w:r>
          </w:p>
        </w:tc>
        <w:tc>
          <w:tcPr>
            <w:tcW w:w="3703" w:type="dxa"/>
            <w:shd w:val="clear" w:color="auto" w:fill="auto"/>
          </w:tcPr>
          <w:p w:rsidR="00364CC0" w:rsidRDefault="00364CC0" w:rsidP="00DB0885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נבקשכם להבהיר כי יסופק לקבלן מחס</w:t>
            </w:r>
            <w:r w:rsidR="00DB0885">
              <w:rPr>
                <w:rFonts w:ascii="David" w:hAnsi="David" w:cs="David" w:hint="cs"/>
                <w:sz w:val="24"/>
                <w:szCs w:val="24"/>
                <w:rtl/>
              </w:rPr>
              <w:t>ן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סגור ונעול בו יאוחסנו כלי העבודה או העמיד לרשות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הפרוייקט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, וכי רק למנהל העבודה של הקבלן תהיה גישה למחסן זה. </w:t>
            </w:r>
          </w:p>
        </w:tc>
        <w:tc>
          <w:tcPr>
            <w:tcW w:w="2977" w:type="dxa"/>
          </w:tcPr>
          <w:p w:rsidR="00364CC0" w:rsidRPr="00364CC0" w:rsidRDefault="00DB0885" w:rsidP="007E7F8E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הבקשה מתקבלת.</w:t>
            </w:r>
          </w:p>
        </w:tc>
      </w:tr>
      <w:tr w:rsidR="00364CC0" w:rsidRPr="002B150F" w:rsidTr="00713357">
        <w:tc>
          <w:tcPr>
            <w:tcW w:w="0" w:type="auto"/>
            <w:shd w:val="clear" w:color="auto" w:fill="auto"/>
          </w:tcPr>
          <w:p w:rsidR="00364CC0" w:rsidRPr="00B35F9B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9</w:t>
            </w:r>
          </w:p>
        </w:tc>
        <w:tc>
          <w:tcPr>
            <w:tcW w:w="0" w:type="auto"/>
            <w:shd w:val="clear" w:color="auto" w:fill="auto"/>
          </w:tcPr>
          <w:p w:rsidR="00364CC0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2.3.4</w:t>
            </w:r>
          </w:p>
        </w:tc>
        <w:tc>
          <w:tcPr>
            <w:tcW w:w="3703" w:type="dxa"/>
            <w:shd w:val="clear" w:color="auto" w:fill="auto"/>
          </w:tcPr>
          <w:p w:rsidR="00364CC0" w:rsidRDefault="00364CC0" w:rsidP="00B35F9B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נבקשכם להבהיר "ברחל ביתך הקטנה" את ההבדל בין "חומרים וחלקים" [ ס. 2.3.4] ובין "אמצעים וכלים" [ס. 2.3.3]. </w:t>
            </w:r>
          </w:p>
        </w:tc>
        <w:tc>
          <w:tcPr>
            <w:tcW w:w="2977" w:type="dxa"/>
          </w:tcPr>
          <w:p w:rsidR="00E568EF" w:rsidRPr="00E568EF" w:rsidRDefault="007E7F8E" w:rsidP="00E568EF">
            <w:pPr>
              <w:bidi/>
              <w:rPr>
                <w:rFonts w:ascii="David" w:hAnsi="David" w:cs="David"/>
                <w:sz w:val="24"/>
                <w:szCs w:val="24"/>
              </w:rPr>
            </w:pPr>
            <w:r w:rsidRPr="00E568EF">
              <w:rPr>
                <w:rFonts w:ascii="David" w:hAnsi="David" w:cs="David" w:hint="cs"/>
                <w:sz w:val="24"/>
                <w:szCs w:val="24"/>
                <w:rtl/>
              </w:rPr>
              <w:t xml:space="preserve">בסעיף 2.3.4.1 מצוין </w:t>
            </w:r>
            <w:r w:rsidRPr="00E568EF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מפורשות</w:t>
            </w:r>
            <w:r w:rsidRPr="00E568EF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E568EF">
              <w:rPr>
                <w:rFonts w:ascii="David" w:hAnsi="David" w:cs="David" w:hint="cs"/>
                <w:sz w:val="24"/>
                <w:szCs w:val="24"/>
                <w:rtl/>
              </w:rPr>
              <w:t>בסעיף קטן 1</w:t>
            </w:r>
            <w:r w:rsidR="00E568EF" w:rsidRPr="00E568EF">
              <w:rPr>
                <w:rFonts w:ascii="David" w:hAnsi="David" w:cs="David" w:hint="cs"/>
                <w:sz w:val="24"/>
                <w:szCs w:val="24"/>
                <w:rtl/>
              </w:rPr>
              <w:t xml:space="preserve">  </w:t>
            </w:r>
            <w:r w:rsidR="00E568EF">
              <w:rPr>
                <w:rFonts w:ascii="David" w:hAnsi="David" w:cs="David" w:hint="cs"/>
                <w:sz w:val="24"/>
                <w:szCs w:val="24"/>
                <w:rtl/>
              </w:rPr>
              <w:t>"</w:t>
            </w:r>
            <w:r w:rsidR="00E568EF" w:rsidRPr="00E568EF">
              <w:rPr>
                <w:rFonts w:ascii="David" w:hAnsi="David" w:cs="David" w:hint="cs"/>
                <w:sz w:val="24"/>
                <w:szCs w:val="24"/>
                <w:rtl/>
              </w:rPr>
              <w:t>כל החומרים והחלקים ללא יוצאים מן הכלל יסופקו ע"י המזמין</w:t>
            </w:r>
            <w:r w:rsidR="00E568EF">
              <w:rPr>
                <w:rFonts w:ascii="David" w:hAnsi="David" w:cs="David" w:hint="cs"/>
                <w:sz w:val="24"/>
                <w:szCs w:val="24"/>
                <w:rtl/>
              </w:rPr>
              <w:t>"</w:t>
            </w:r>
            <w:r w:rsidR="00E568EF" w:rsidRPr="00E568EF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:rsidR="00364CC0" w:rsidRPr="00E568EF" w:rsidRDefault="00364CC0" w:rsidP="007E7F8E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364CC0" w:rsidRPr="002B150F" w:rsidTr="00713357">
        <w:tc>
          <w:tcPr>
            <w:tcW w:w="0" w:type="auto"/>
            <w:shd w:val="clear" w:color="auto" w:fill="auto"/>
          </w:tcPr>
          <w:p w:rsidR="00364CC0" w:rsidRPr="00B35F9B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10</w:t>
            </w:r>
          </w:p>
        </w:tc>
        <w:tc>
          <w:tcPr>
            <w:tcW w:w="0" w:type="auto"/>
            <w:shd w:val="clear" w:color="auto" w:fill="auto"/>
          </w:tcPr>
          <w:p w:rsidR="00364CC0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2.4.1.2</w:t>
            </w:r>
          </w:p>
        </w:tc>
        <w:tc>
          <w:tcPr>
            <w:tcW w:w="3703" w:type="dxa"/>
            <w:shd w:val="clear" w:color="auto" w:fill="auto"/>
          </w:tcPr>
          <w:p w:rsidR="00364CC0" w:rsidRDefault="00364CC0" w:rsidP="00B35F9B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האם נדרש המציע לפרט בהצעתו את קבלני המשנה אותם הוא מתכוון להפעיל היה ויזכה במכרז?</w:t>
            </w:r>
          </w:p>
        </w:tc>
        <w:tc>
          <w:tcPr>
            <w:tcW w:w="2977" w:type="dxa"/>
          </w:tcPr>
          <w:p w:rsidR="00364CC0" w:rsidRPr="00364CC0" w:rsidRDefault="00E568EF" w:rsidP="00E568EF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</w:t>
            </w:r>
            <w:r w:rsid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</w:p>
        </w:tc>
      </w:tr>
      <w:tr w:rsidR="00364CC0" w:rsidRPr="002B150F" w:rsidTr="00713357">
        <w:tc>
          <w:tcPr>
            <w:tcW w:w="0" w:type="auto"/>
            <w:shd w:val="clear" w:color="auto" w:fill="auto"/>
          </w:tcPr>
          <w:p w:rsidR="00364CC0" w:rsidRPr="00D45C44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11</w:t>
            </w:r>
          </w:p>
        </w:tc>
        <w:tc>
          <w:tcPr>
            <w:tcW w:w="0" w:type="auto"/>
            <w:shd w:val="clear" w:color="auto" w:fill="auto"/>
          </w:tcPr>
          <w:p w:rsidR="00364CC0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2.6.2</w:t>
            </w:r>
          </w:p>
        </w:tc>
        <w:tc>
          <w:tcPr>
            <w:tcW w:w="3703" w:type="dxa"/>
            <w:shd w:val="clear" w:color="auto" w:fill="auto"/>
          </w:tcPr>
          <w:p w:rsidR="00364CC0" w:rsidRDefault="00364CC0" w:rsidP="00D45C44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כל האמור בסעיף ובלבד ש"הליקוי" נגרם בשל מעשה או מחדל ישירים של הקבלן. </w:t>
            </w:r>
          </w:p>
        </w:tc>
        <w:tc>
          <w:tcPr>
            <w:tcW w:w="2977" w:type="dxa"/>
          </w:tcPr>
          <w:p w:rsidR="00364CC0" w:rsidRPr="00364CC0" w:rsidRDefault="00DB0885" w:rsidP="00E568EF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שאלה לא ברורה</w:t>
            </w:r>
            <w:r w:rsidR="00E568EF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364CC0" w:rsidRPr="002B150F" w:rsidTr="00713357">
        <w:tc>
          <w:tcPr>
            <w:tcW w:w="0" w:type="auto"/>
            <w:shd w:val="clear" w:color="auto" w:fill="auto"/>
          </w:tcPr>
          <w:p w:rsidR="00364CC0" w:rsidRPr="00D45C44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12</w:t>
            </w:r>
          </w:p>
        </w:tc>
        <w:tc>
          <w:tcPr>
            <w:tcW w:w="0" w:type="auto"/>
            <w:shd w:val="clear" w:color="auto" w:fill="auto"/>
          </w:tcPr>
          <w:p w:rsidR="00364CC0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2.6.2</w:t>
            </w:r>
          </w:p>
        </w:tc>
        <w:tc>
          <w:tcPr>
            <w:tcW w:w="3703" w:type="dxa"/>
            <w:shd w:val="clear" w:color="auto" w:fill="auto"/>
          </w:tcPr>
          <w:p w:rsidR="00364CC0" w:rsidRDefault="00364CC0" w:rsidP="00D45C44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אלו "חלקים וחומרים" ירכוש הקבלן? </w:t>
            </w:r>
          </w:p>
          <w:p w:rsidR="00364CC0" w:rsidRDefault="00364CC0" w:rsidP="00D45C44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מה הוא "שבוע פיגור" בסעיף "חיוב יתר"?</w:t>
            </w:r>
          </w:p>
        </w:tc>
        <w:tc>
          <w:tcPr>
            <w:tcW w:w="2977" w:type="dxa"/>
          </w:tcPr>
          <w:p w:rsidR="00E568EF" w:rsidRDefault="00050EC6" w:rsidP="00050EC6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E568EF">
              <w:rPr>
                <w:rFonts w:ascii="David" w:hAnsi="David" w:cs="David" w:hint="cs"/>
                <w:sz w:val="24"/>
                <w:szCs w:val="24"/>
                <w:rtl/>
              </w:rPr>
              <w:t>רכישות ש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הקבלן </w:t>
            </w:r>
            <w:r w:rsidR="00E568EF">
              <w:rPr>
                <w:rFonts w:ascii="David" w:hAnsi="David" w:cs="David" w:hint="cs"/>
                <w:sz w:val="24"/>
                <w:szCs w:val="24"/>
                <w:rtl/>
              </w:rPr>
              <w:t xml:space="preserve">יתבקש לרכוש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עבור החווה בתאום עם המזמין. ה</w:t>
            </w:r>
            <w:r w:rsidR="00E568EF">
              <w:rPr>
                <w:rFonts w:ascii="David" w:hAnsi="David" w:cs="David" w:hint="cs"/>
                <w:sz w:val="24"/>
                <w:szCs w:val="24"/>
                <w:rtl/>
              </w:rPr>
              <w:t>תמורה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עבור הרכש</w:t>
            </w:r>
            <w:r w:rsidR="00E568EF">
              <w:rPr>
                <w:rFonts w:ascii="David" w:hAnsi="David" w:cs="David" w:hint="cs"/>
                <w:sz w:val="24"/>
                <w:szCs w:val="24"/>
                <w:rtl/>
              </w:rPr>
              <w:t xml:space="preserve"> לתשלום לפי הגשת החשבונית של הרכישה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ובתוספת תקורה כפי שיקבע בהצעת המחיר במכרז זה.</w:t>
            </w:r>
          </w:p>
          <w:p w:rsidR="00E568EF" w:rsidRDefault="00E568EF" w:rsidP="00E568EF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שבוע פיגור = איחור מעבר למ</w:t>
            </w:r>
            <w:r w:rsidR="00DB0885">
              <w:rPr>
                <w:rFonts w:ascii="David" w:hAnsi="David" w:cs="David" w:hint="cs"/>
                <w:sz w:val="24"/>
                <w:szCs w:val="24"/>
                <w:rtl/>
              </w:rPr>
              <w:t>ו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סכם בין הצדדים.</w:t>
            </w:r>
          </w:p>
          <w:p w:rsidR="00364CC0" w:rsidRPr="00364CC0" w:rsidRDefault="00E568EF" w:rsidP="00DB0885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חיוב יתר = חיוב מעבר ממה שה</w:t>
            </w:r>
            <w:r w:rsidR="00DB0885">
              <w:rPr>
                <w:rFonts w:ascii="David" w:hAnsi="David" w:cs="David" w:hint="cs"/>
                <w:sz w:val="24"/>
                <w:szCs w:val="24"/>
                <w:rtl/>
              </w:rPr>
              <w:t>ו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סכם בין הצדדים.</w:t>
            </w:r>
          </w:p>
        </w:tc>
      </w:tr>
      <w:tr w:rsidR="00364CC0" w:rsidRPr="002B150F" w:rsidTr="00713357">
        <w:tc>
          <w:tcPr>
            <w:tcW w:w="0" w:type="auto"/>
            <w:shd w:val="clear" w:color="auto" w:fill="auto"/>
          </w:tcPr>
          <w:p w:rsidR="00364CC0" w:rsidRPr="00D13435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13</w:t>
            </w:r>
          </w:p>
        </w:tc>
        <w:tc>
          <w:tcPr>
            <w:tcW w:w="0" w:type="auto"/>
            <w:shd w:val="clear" w:color="auto" w:fill="auto"/>
          </w:tcPr>
          <w:p w:rsidR="00364CC0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נספח 15 סעיף 1</w:t>
            </w:r>
          </w:p>
        </w:tc>
        <w:tc>
          <w:tcPr>
            <w:tcW w:w="3703" w:type="dxa"/>
            <w:shd w:val="clear" w:color="auto" w:fill="auto"/>
          </w:tcPr>
          <w:p w:rsidR="00364CC0" w:rsidRDefault="00364CC0" w:rsidP="00D45C44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נוסח הסעיף אינו זהה לסעיף 3.4 למכרז. אנו מבינים כי ספציפי גובר על כללי, קרי </w:t>
            </w:r>
            <w:r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שנוסחו של סעיף 1 לנספח 15 גובר על סעיף 3.4 למכרז. האם נכון?</w:t>
            </w:r>
          </w:p>
        </w:tc>
        <w:tc>
          <w:tcPr>
            <w:tcW w:w="2977" w:type="dxa"/>
          </w:tcPr>
          <w:p w:rsidR="00364CC0" w:rsidRPr="00364CC0" w:rsidRDefault="00DB0885" w:rsidP="00DB0885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סעיף 3.4 למכרז גובר על סעיף 1 בנספח 15. לכן נדרש גם לעמוד בדרישת סעיף 7 בדבר הדרכת חקלאים. </w:t>
            </w:r>
          </w:p>
        </w:tc>
      </w:tr>
      <w:tr w:rsidR="00364CC0" w:rsidRPr="002B150F" w:rsidTr="00713357">
        <w:tc>
          <w:tcPr>
            <w:tcW w:w="0" w:type="auto"/>
            <w:shd w:val="clear" w:color="auto" w:fill="auto"/>
          </w:tcPr>
          <w:p w:rsidR="00364CC0" w:rsidRPr="00D45C44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14</w:t>
            </w:r>
          </w:p>
        </w:tc>
        <w:tc>
          <w:tcPr>
            <w:tcW w:w="0" w:type="auto"/>
            <w:shd w:val="clear" w:color="auto" w:fill="auto"/>
          </w:tcPr>
          <w:p w:rsidR="00364CC0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נספח 19 </w:t>
            </w:r>
          </w:p>
        </w:tc>
        <w:tc>
          <w:tcPr>
            <w:tcW w:w="3703" w:type="dxa"/>
            <w:shd w:val="clear" w:color="auto" w:fill="auto"/>
          </w:tcPr>
          <w:p w:rsidR="00364CC0" w:rsidRDefault="00364CC0" w:rsidP="00DB0885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הטבלה אינה כוללת </w:t>
            </w:r>
            <w:r w:rsid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מס'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סידורי 28" אליו מפנים חלק מהסעיפים. </w:t>
            </w:r>
          </w:p>
        </w:tc>
        <w:tc>
          <w:tcPr>
            <w:tcW w:w="2977" w:type="dxa"/>
          </w:tcPr>
          <w:p w:rsidR="00364CC0" w:rsidRPr="00364CC0" w:rsidRDefault="00B70100" w:rsidP="00B70100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טעות סופר סידורי 27 בטבלה.</w:t>
            </w:r>
          </w:p>
        </w:tc>
      </w:tr>
      <w:tr w:rsidR="00364CC0" w:rsidRPr="002B150F" w:rsidTr="00713357">
        <w:tc>
          <w:tcPr>
            <w:tcW w:w="0" w:type="auto"/>
            <w:shd w:val="clear" w:color="auto" w:fill="auto"/>
          </w:tcPr>
          <w:p w:rsidR="00364CC0" w:rsidRPr="00D45C44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15</w:t>
            </w:r>
          </w:p>
        </w:tc>
        <w:tc>
          <w:tcPr>
            <w:tcW w:w="0" w:type="auto"/>
            <w:shd w:val="clear" w:color="auto" w:fill="auto"/>
          </w:tcPr>
          <w:p w:rsidR="00364CC0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כללי</w:t>
            </w:r>
          </w:p>
        </w:tc>
        <w:tc>
          <w:tcPr>
            <w:tcW w:w="3703" w:type="dxa"/>
            <w:shd w:val="clear" w:color="auto" w:fill="auto"/>
          </w:tcPr>
          <w:p w:rsidR="00364CC0" w:rsidRDefault="00364CC0" w:rsidP="00D45C44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האם המזמין קשור בהסכם להפעלת הפעילות עם קבלן ומי הוא הקבלן?</w:t>
            </w:r>
          </w:p>
        </w:tc>
        <w:tc>
          <w:tcPr>
            <w:tcW w:w="2977" w:type="dxa"/>
          </w:tcPr>
          <w:p w:rsidR="00364CC0" w:rsidRPr="00364CC0" w:rsidRDefault="00B70100" w:rsidP="00B70100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אין הסכמים עם קבלנים בחווה.</w:t>
            </w:r>
          </w:p>
        </w:tc>
      </w:tr>
      <w:tr w:rsidR="00364CC0" w:rsidRPr="002B150F" w:rsidTr="00713357">
        <w:tc>
          <w:tcPr>
            <w:tcW w:w="0" w:type="auto"/>
            <w:shd w:val="clear" w:color="auto" w:fill="auto"/>
          </w:tcPr>
          <w:p w:rsidR="00364CC0" w:rsidRPr="00D45C44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16</w:t>
            </w:r>
          </w:p>
        </w:tc>
        <w:tc>
          <w:tcPr>
            <w:tcW w:w="0" w:type="auto"/>
            <w:shd w:val="clear" w:color="auto" w:fill="auto"/>
          </w:tcPr>
          <w:p w:rsidR="00364CC0" w:rsidRDefault="00364CC0" w:rsidP="00B35F9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כללי</w:t>
            </w:r>
          </w:p>
        </w:tc>
        <w:tc>
          <w:tcPr>
            <w:tcW w:w="3703" w:type="dxa"/>
            <w:shd w:val="clear" w:color="auto" w:fill="auto"/>
          </w:tcPr>
          <w:p w:rsidR="00364CC0" w:rsidRDefault="00364CC0" w:rsidP="00D45C44">
            <w:pPr>
              <w:pStyle w:val="a5"/>
              <w:numPr>
                <w:ilvl w:val="0"/>
                <w:numId w:val="1"/>
              </w:num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למען הזהירות </w:t>
            </w:r>
            <w:r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אנו מבינים כי נספחים 16-18 נשמטו במכוון מן המכרז. האם נכון?</w:t>
            </w:r>
          </w:p>
        </w:tc>
        <w:tc>
          <w:tcPr>
            <w:tcW w:w="2977" w:type="dxa"/>
          </w:tcPr>
          <w:p w:rsidR="00364CC0" w:rsidRPr="00364CC0" w:rsidRDefault="00972F1B" w:rsidP="00972F1B">
            <w:pPr>
              <w:bidi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נספחים אלו לא רלוונטיים למכרז זה.</w:t>
            </w:r>
          </w:p>
        </w:tc>
      </w:tr>
    </w:tbl>
    <w:p w:rsidR="00D13435" w:rsidRDefault="00D13435" w:rsidP="003D42D7">
      <w:pPr>
        <w:bidi/>
        <w:rPr>
          <w:rFonts w:ascii="David" w:hAnsi="David" w:cs="David"/>
          <w:sz w:val="24"/>
          <w:szCs w:val="24"/>
          <w:rtl/>
        </w:rPr>
      </w:pPr>
    </w:p>
    <w:tbl>
      <w:tblPr>
        <w:tblpPr w:leftFromText="180" w:rightFromText="180" w:vertAnchor="text" w:horzAnchor="margin" w:tblpXSpec="right" w:tblpY="179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5"/>
        <w:gridCol w:w="1902"/>
        <w:gridCol w:w="3044"/>
        <w:gridCol w:w="2581"/>
      </w:tblGrid>
      <w:tr w:rsidR="00DB0885" w:rsidRPr="00DB0885" w:rsidTr="007175F4">
        <w:tc>
          <w:tcPr>
            <w:tcW w:w="995" w:type="dxa"/>
            <w:shd w:val="clear" w:color="auto" w:fill="auto"/>
          </w:tcPr>
          <w:p w:rsidR="00DB0885" w:rsidRPr="00DB0885" w:rsidRDefault="00DB0885" w:rsidP="003D42D7">
            <w:pPr>
              <w:bidi/>
              <w:spacing w:after="160" w:line="259" w:lineRule="auto"/>
              <w:rPr>
                <w:rFonts w:ascii="Calibri" w:eastAsia="Calibri" w:hAnsi="Calibri" w:cs="Arial"/>
                <w:rtl/>
              </w:rPr>
            </w:pPr>
            <w:r w:rsidRPr="00DB0885">
              <w:rPr>
                <w:rFonts w:ascii="Calibri" w:eastAsia="Calibri" w:hAnsi="Calibri" w:cs="Arial" w:hint="cs"/>
                <w:rtl/>
              </w:rPr>
              <w:t xml:space="preserve"> </w:t>
            </w:r>
            <w:r w:rsidR="003D42D7">
              <w:rPr>
                <w:rFonts w:ascii="Calibri" w:eastAsia="Calibri" w:hAnsi="Calibri" w:cs="Arial" w:hint="cs"/>
                <w:rtl/>
              </w:rPr>
              <w:t xml:space="preserve">17 </w:t>
            </w:r>
          </w:p>
        </w:tc>
        <w:tc>
          <w:tcPr>
            <w:tcW w:w="1902" w:type="dxa"/>
            <w:shd w:val="clear" w:color="auto" w:fill="auto"/>
          </w:tcPr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>2.2.2.6</w:t>
            </w:r>
          </w:p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ונספח 19 </w:t>
            </w:r>
            <w:r w:rsidRPr="00DB0885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 סעיף 25</w:t>
            </w:r>
          </w:p>
        </w:tc>
        <w:tc>
          <w:tcPr>
            <w:tcW w:w="3044" w:type="dxa"/>
            <w:shd w:val="clear" w:color="auto" w:fill="auto"/>
          </w:tcPr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>האם המציע צריך לספק את המדריך החקלאי המקצועי להשתלמויות החקלאים או משרד החקלאות ?</w:t>
            </w:r>
          </w:p>
        </w:tc>
        <w:tc>
          <w:tcPr>
            <w:tcW w:w="2581" w:type="dxa"/>
          </w:tcPr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>באחריות החווה/משרד ולא באחריות הספק הזוכה</w:t>
            </w:r>
          </w:p>
        </w:tc>
      </w:tr>
      <w:tr w:rsidR="00DB0885" w:rsidRPr="00DB0885" w:rsidTr="007175F4">
        <w:tc>
          <w:tcPr>
            <w:tcW w:w="995" w:type="dxa"/>
            <w:shd w:val="clear" w:color="auto" w:fill="auto"/>
          </w:tcPr>
          <w:p w:rsidR="00DB0885" w:rsidRPr="00DB0885" w:rsidRDefault="003D42D7" w:rsidP="00DB0885">
            <w:pPr>
              <w:bidi/>
              <w:spacing w:after="160" w:line="259" w:lineRule="auto"/>
              <w:rPr>
                <w:rFonts w:ascii="Calibri" w:eastAsia="Calibri" w:hAnsi="Calibri" w:cs="Arial"/>
                <w:rtl/>
              </w:rPr>
            </w:pPr>
            <w:r>
              <w:rPr>
                <w:rFonts w:ascii="Calibri" w:eastAsia="Calibri" w:hAnsi="Calibri" w:cs="Arial" w:hint="cs"/>
                <w:rtl/>
              </w:rPr>
              <w:t>18</w:t>
            </w:r>
          </w:p>
        </w:tc>
        <w:tc>
          <w:tcPr>
            <w:tcW w:w="1902" w:type="dxa"/>
            <w:shd w:val="clear" w:color="auto" w:fill="auto"/>
          </w:tcPr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>2.2.2.6</w:t>
            </w:r>
          </w:p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ונספח 19 </w:t>
            </w:r>
            <w:r w:rsidRPr="00DB0885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 סעיף 25</w:t>
            </w:r>
          </w:p>
        </w:tc>
        <w:tc>
          <w:tcPr>
            <w:tcW w:w="3044" w:type="dxa"/>
            <w:shd w:val="clear" w:color="auto" w:fill="auto"/>
          </w:tcPr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מה כמות המשתתפים המבוקשת או הצפויה לכל השתלמות כזאת ? </w:t>
            </w:r>
          </w:p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>מה מצופה מבחינת ארגון ההשתלמות ? פרסום, שילוט, כיבוד וכדומה ?</w:t>
            </w:r>
          </w:p>
        </w:tc>
        <w:tc>
          <w:tcPr>
            <w:tcW w:w="2581" w:type="dxa"/>
          </w:tcPr>
          <w:p w:rsidR="00DB0885" w:rsidRDefault="001F2CA1" w:rsidP="001F2CA1">
            <w:pPr>
              <w:bidi/>
              <w:spacing w:after="160" w:line="259" w:lineRule="auto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בין 20-40 משתתפים</w:t>
            </w:r>
          </w:p>
          <w:p w:rsidR="001F2CA1" w:rsidRDefault="001F2CA1" w:rsidP="001F2CA1">
            <w:pPr>
              <w:bidi/>
              <w:spacing w:after="160" w:line="259" w:lineRule="auto"/>
              <w:rPr>
                <w:rFonts w:ascii="David" w:hAnsi="David" w:cs="David" w:hint="cs"/>
                <w:sz w:val="24"/>
                <w:szCs w:val="24"/>
                <w:rtl/>
              </w:rPr>
            </w:pPr>
          </w:p>
          <w:p w:rsidR="001F2CA1" w:rsidRPr="00DB0885" w:rsidRDefault="001F2CA1" w:rsidP="001F2CA1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ארגון כולל פרסום, שילוט כיבוד וכל הכרוך להצלחת והוצאת ההשתלמויות לפועל</w:t>
            </w:r>
          </w:p>
        </w:tc>
      </w:tr>
      <w:tr w:rsidR="00DB0885" w:rsidRPr="00DB0885" w:rsidTr="007175F4">
        <w:tc>
          <w:tcPr>
            <w:tcW w:w="995" w:type="dxa"/>
            <w:shd w:val="clear" w:color="auto" w:fill="auto"/>
          </w:tcPr>
          <w:p w:rsidR="00DB0885" w:rsidRPr="00DB0885" w:rsidRDefault="003D42D7" w:rsidP="00DB0885">
            <w:pPr>
              <w:bidi/>
              <w:spacing w:after="160" w:line="259" w:lineRule="auto"/>
              <w:rPr>
                <w:rFonts w:ascii="Calibri" w:eastAsia="Calibri" w:hAnsi="Calibri" w:cs="Arial"/>
                <w:rtl/>
              </w:rPr>
            </w:pPr>
            <w:r>
              <w:rPr>
                <w:rFonts w:ascii="Calibri" w:eastAsia="Calibri" w:hAnsi="Calibri" w:cs="Arial" w:hint="cs"/>
                <w:rtl/>
              </w:rPr>
              <w:t>19</w:t>
            </w:r>
          </w:p>
        </w:tc>
        <w:tc>
          <w:tcPr>
            <w:tcW w:w="1902" w:type="dxa"/>
            <w:shd w:val="clear" w:color="auto" w:fill="auto"/>
          </w:tcPr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>2.2.2.5</w:t>
            </w:r>
          </w:p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ונספח 19 </w:t>
            </w:r>
            <w:r w:rsidRPr="00DB0885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 סעיף 26</w:t>
            </w:r>
          </w:p>
        </w:tc>
        <w:tc>
          <w:tcPr>
            <w:tcW w:w="3044" w:type="dxa"/>
            <w:shd w:val="clear" w:color="auto" w:fill="auto"/>
          </w:tcPr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>מה כמות בני הנוער שמצופה המציע להביא בכל מפגש פעילות ? מה הכמות שהחווה יכולה להכיל במפגש אחד ? 20 -50 או 100 -200 בני נוער ?</w:t>
            </w:r>
          </w:p>
        </w:tc>
        <w:tc>
          <w:tcPr>
            <w:tcW w:w="2581" w:type="dxa"/>
          </w:tcPr>
          <w:p w:rsidR="00DB0885" w:rsidRPr="00DB0885" w:rsidRDefault="00DB0885" w:rsidP="001F2CA1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ברצוננו לארח לא יותר </w:t>
            </w:r>
            <w:r w:rsidR="001F2CA1">
              <w:rPr>
                <w:rFonts w:ascii="David" w:hAnsi="David" w:cs="David" w:hint="cs"/>
                <w:sz w:val="24"/>
                <w:szCs w:val="24"/>
                <w:rtl/>
              </w:rPr>
              <w:t>כ-30</w:t>
            </w: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 בני נוער ( לא יותר מכיתה אחת בכ</w:t>
            </w:r>
            <w:r w:rsidR="001F2CA1">
              <w:rPr>
                <w:rFonts w:ascii="David" w:hAnsi="David" w:cs="David" w:hint="cs"/>
                <w:sz w:val="24"/>
                <w:szCs w:val="24"/>
                <w:rtl/>
              </w:rPr>
              <w:t>ל</w:t>
            </w: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1F2CA1">
              <w:rPr>
                <w:rFonts w:ascii="David" w:hAnsi="David" w:cs="David" w:hint="cs"/>
                <w:sz w:val="24"/>
                <w:szCs w:val="24"/>
                <w:rtl/>
              </w:rPr>
              <w:t>אירוע</w:t>
            </w: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>)</w:t>
            </w:r>
          </w:p>
        </w:tc>
      </w:tr>
      <w:tr w:rsidR="00DB0885" w:rsidRPr="00DB0885" w:rsidTr="007175F4">
        <w:tc>
          <w:tcPr>
            <w:tcW w:w="995" w:type="dxa"/>
            <w:shd w:val="clear" w:color="auto" w:fill="auto"/>
          </w:tcPr>
          <w:p w:rsidR="00DB0885" w:rsidRPr="00DB0885" w:rsidRDefault="003D42D7" w:rsidP="00DB0885">
            <w:pPr>
              <w:bidi/>
              <w:spacing w:after="160" w:line="259" w:lineRule="auto"/>
              <w:rPr>
                <w:rFonts w:ascii="Calibri" w:eastAsia="Calibri" w:hAnsi="Calibri" w:cs="Arial"/>
                <w:rtl/>
              </w:rPr>
            </w:pPr>
            <w:r>
              <w:rPr>
                <w:rFonts w:ascii="Calibri" w:eastAsia="Calibri" w:hAnsi="Calibri" w:cs="Arial" w:hint="cs"/>
                <w:rtl/>
              </w:rPr>
              <w:t>20</w:t>
            </w:r>
          </w:p>
        </w:tc>
        <w:tc>
          <w:tcPr>
            <w:tcW w:w="1902" w:type="dxa"/>
            <w:shd w:val="clear" w:color="auto" w:fill="auto"/>
          </w:tcPr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>2.4.1</w:t>
            </w:r>
          </w:p>
        </w:tc>
        <w:tc>
          <w:tcPr>
            <w:tcW w:w="3044" w:type="dxa"/>
            <w:shd w:val="clear" w:color="auto" w:fill="auto"/>
          </w:tcPr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>מדוע נדרש אישור אי רישום פלילי ? אסור כיום על פי חוק לדרוש מעובד הצגת רישום פלילי, ואסור להפלות על רקע זה, אלא רק בתפקידים מסוימים שהוגדרו בחוק.</w:t>
            </w:r>
          </w:p>
        </w:tc>
        <w:tc>
          <w:tcPr>
            <w:tcW w:w="2581" w:type="dxa"/>
          </w:tcPr>
          <w:p w:rsidR="00DB0885" w:rsidRPr="00DB0885" w:rsidRDefault="001F2CA1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הדבר ייבדק על ידי מנהל הביטחון במשרד</w:t>
            </w:r>
          </w:p>
        </w:tc>
      </w:tr>
      <w:tr w:rsidR="00DB0885" w:rsidRPr="00DB0885" w:rsidTr="007175F4">
        <w:tc>
          <w:tcPr>
            <w:tcW w:w="995" w:type="dxa"/>
            <w:shd w:val="clear" w:color="auto" w:fill="auto"/>
          </w:tcPr>
          <w:p w:rsidR="00DB0885" w:rsidRPr="00DB0885" w:rsidRDefault="003D42D7" w:rsidP="00DB0885">
            <w:pPr>
              <w:bidi/>
              <w:spacing w:after="160" w:line="259" w:lineRule="auto"/>
              <w:rPr>
                <w:rFonts w:ascii="Calibri" w:eastAsia="Calibri" w:hAnsi="Calibri" w:cs="Arial"/>
                <w:rtl/>
              </w:rPr>
            </w:pPr>
            <w:r>
              <w:rPr>
                <w:rFonts w:ascii="Calibri" w:eastAsia="Calibri" w:hAnsi="Calibri" w:cs="Arial" w:hint="cs"/>
                <w:rtl/>
              </w:rPr>
              <w:t>21</w:t>
            </w:r>
            <w:r w:rsidR="00DB0885" w:rsidRPr="00DB0885">
              <w:rPr>
                <w:rFonts w:ascii="Calibri" w:eastAsia="Calibri" w:hAnsi="Calibri" w:cs="Arial" w:hint="cs"/>
                <w:rtl/>
              </w:rPr>
              <w:t xml:space="preserve"> </w:t>
            </w:r>
          </w:p>
        </w:tc>
        <w:tc>
          <w:tcPr>
            <w:tcW w:w="1902" w:type="dxa"/>
            <w:shd w:val="clear" w:color="auto" w:fill="auto"/>
          </w:tcPr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>2.4.3.1</w:t>
            </w:r>
          </w:p>
        </w:tc>
        <w:tc>
          <w:tcPr>
            <w:tcW w:w="3044" w:type="dxa"/>
            <w:shd w:val="clear" w:color="auto" w:fill="auto"/>
          </w:tcPr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>איזה אישור ביטחוני נדרש ? ראו הערה כנ"ל בשאלה מס. 4.</w:t>
            </w:r>
          </w:p>
        </w:tc>
        <w:tc>
          <w:tcPr>
            <w:tcW w:w="2581" w:type="dxa"/>
          </w:tcPr>
          <w:p w:rsidR="00DB0885" w:rsidRPr="00DB0885" w:rsidRDefault="001F2CA1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אישור עבודה.</w:t>
            </w:r>
          </w:p>
        </w:tc>
      </w:tr>
      <w:tr w:rsidR="00DB0885" w:rsidRPr="00DB0885" w:rsidTr="007175F4">
        <w:tc>
          <w:tcPr>
            <w:tcW w:w="995" w:type="dxa"/>
            <w:shd w:val="clear" w:color="auto" w:fill="auto"/>
          </w:tcPr>
          <w:p w:rsidR="00DB0885" w:rsidRPr="00DB0885" w:rsidRDefault="003D42D7" w:rsidP="003D42D7">
            <w:pPr>
              <w:bidi/>
              <w:spacing w:after="160" w:line="259" w:lineRule="auto"/>
              <w:rPr>
                <w:rFonts w:ascii="Calibri" w:eastAsia="Calibri" w:hAnsi="Calibri" w:cs="Arial"/>
                <w:rtl/>
              </w:rPr>
            </w:pPr>
            <w:r>
              <w:rPr>
                <w:rFonts w:ascii="Calibri" w:eastAsia="Calibri" w:hAnsi="Calibri" w:cs="Arial" w:hint="cs"/>
                <w:rtl/>
              </w:rPr>
              <w:t>22</w:t>
            </w:r>
          </w:p>
        </w:tc>
        <w:tc>
          <w:tcPr>
            <w:tcW w:w="1902" w:type="dxa"/>
            <w:shd w:val="clear" w:color="auto" w:fill="auto"/>
          </w:tcPr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>2.3.2   מס. 1- 10.</w:t>
            </w:r>
          </w:p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נספח 19. מס. 1 </w:t>
            </w:r>
            <w:r w:rsidRPr="00DB0885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 10.</w:t>
            </w:r>
          </w:p>
        </w:tc>
        <w:tc>
          <w:tcPr>
            <w:tcW w:w="3044" w:type="dxa"/>
            <w:shd w:val="clear" w:color="auto" w:fill="auto"/>
          </w:tcPr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>האם עובד של המציע יוכל לנהוג בטרקטור של החווה ?</w:t>
            </w:r>
          </w:p>
        </w:tc>
        <w:tc>
          <w:tcPr>
            <w:tcW w:w="2581" w:type="dxa"/>
          </w:tcPr>
          <w:p w:rsidR="00DB0885" w:rsidRPr="00DB0885" w:rsidRDefault="001F2CA1" w:rsidP="001F2CA1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כן בהתאם לתנאים שייקבעו על ידי המזמין</w:t>
            </w:r>
            <w:r w:rsidR="00267D3A">
              <w:rPr>
                <w:rFonts w:ascii="David" w:hAnsi="David" w:cs="David" w:hint="cs"/>
                <w:sz w:val="24"/>
                <w:szCs w:val="24"/>
                <w:rtl/>
              </w:rPr>
              <w:t xml:space="preserve"> ובכפוף לאישור חברת ענבל</w:t>
            </w:r>
            <w:r w:rsidR="00DB0885" w:rsidRPr="00DB0885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DB0885" w:rsidRPr="00DB0885" w:rsidTr="007175F4">
        <w:tc>
          <w:tcPr>
            <w:tcW w:w="995" w:type="dxa"/>
            <w:shd w:val="clear" w:color="auto" w:fill="auto"/>
          </w:tcPr>
          <w:p w:rsidR="00DB0885" w:rsidRPr="00DB0885" w:rsidRDefault="003D42D7" w:rsidP="003D42D7">
            <w:pPr>
              <w:bidi/>
              <w:spacing w:after="160" w:line="259" w:lineRule="auto"/>
              <w:rPr>
                <w:rFonts w:ascii="Calibri" w:eastAsia="Calibri" w:hAnsi="Calibri" w:cs="Arial"/>
                <w:rtl/>
              </w:rPr>
            </w:pPr>
            <w:r>
              <w:rPr>
                <w:rFonts w:ascii="Calibri" w:eastAsia="Calibri" w:hAnsi="Calibri" w:cs="Arial" w:hint="cs"/>
                <w:rtl/>
              </w:rPr>
              <w:t>23</w:t>
            </w:r>
            <w:r w:rsidR="00DB0885" w:rsidRPr="00DB0885">
              <w:rPr>
                <w:rFonts w:ascii="Calibri" w:eastAsia="Calibri" w:hAnsi="Calibri" w:cs="Arial" w:hint="cs"/>
                <w:rtl/>
              </w:rPr>
              <w:t xml:space="preserve"> </w:t>
            </w:r>
          </w:p>
        </w:tc>
        <w:tc>
          <w:tcPr>
            <w:tcW w:w="1902" w:type="dxa"/>
            <w:shd w:val="clear" w:color="auto" w:fill="auto"/>
          </w:tcPr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>2.3.2   מס. 1- 10.</w:t>
            </w:r>
          </w:p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נספח 19. מס. 1 </w:t>
            </w:r>
            <w:r w:rsidRPr="00DB0885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 xml:space="preserve"> 10.</w:t>
            </w:r>
          </w:p>
        </w:tc>
        <w:tc>
          <w:tcPr>
            <w:tcW w:w="3044" w:type="dxa"/>
            <w:shd w:val="clear" w:color="auto" w:fill="auto"/>
          </w:tcPr>
          <w:p w:rsidR="00DB0885" w:rsidRPr="00DB0885" w:rsidRDefault="00DB0885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DB0885">
              <w:rPr>
                <w:rFonts w:ascii="David" w:hAnsi="David" w:cs="David" w:hint="cs"/>
                <w:sz w:val="24"/>
                <w:szCs w:val="24"/>
                <w:rtl/>
              </w:rPr>
              <w:t>במידה וניתן יהיה להשתמש בטרקטור של החווה, האם עלויות האחזקה השוטפת של הטרקטור, כולל רישיונות, ביטוחים, סולר וכדומה הינם על החווה או על המציע ?</w:t>
            </w:r>
          </w:p>
        </w:tc>
        <w:tc>
          <w:tcPr>
            <w:tcW w:w="2581" w:type="dxa"/>
          </w:tcPr>
          <w:p w:rsidR="00DB0885" w:rsidRPr="00DB0885" w:rsidRDefault="001F2CA1" w:rsidP="00DB0885">
            <w:pPr>
              <w:bidi/>
              <w:spacing w:after="160" w:line="259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עלויות אחזקת הטרקטור הינן על חשבון המזמין.</w:t>
            </w:r>
          </w:p>
        </w:tc>
      </w:tr>
    </w:tbl>
    <w:p w:rsidR="00D13435" w:rsidRPr="00DB0885" w:rsidRDefault="00D13435" w:rsidP="00D13435">
      <w:pPr>
        <w:bidi/>
        <w:ind w:left="5760"/>
        <w:jc w:val="center"/>
        <w:rPr>
          <w:rFonts w:ascii="David" w:hAnsi="David" w:cs="David"/>
          <w:sz w:val="24"/>
          <w:szCs w:val="24"/>
          <w:rtl/>
        </w:rPr>
      </w:pPr>
    </w:p>
    <w:sectPr w:rsidR="00D13435" w:rsidRPr="00DB0885" w:rsidSect="009E210B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6EBE" w:rsidRDefault="00D36EBE" w:rsidP="00D13435">
      <w:pPr>
        <w:spacing w:line="240" w:lineRule="auto"/>
      </w:pPr>
      <w:r>
        <w:separator/>
      </w:r>
    </w:p>
  </w:endnote>
  <w:endnote w:type="continuationSeparator" w:id="0">
    <w:p w:rsidR="00D36EBE" w:rsidRDefault="00D36EBE" w:rsidP="00D1343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3435" w:rsidRPr="00D13435" w:rsidRDefault="00D13435" w:rsidP="00D13435">
    <w:pPr>
      <w:pStyle w:val="a8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6EBE" w:rsidRDefault="00D36EBE" w:rsidP="00D13435">
      <w:pPr>
        <w:spacing w:line="240" w:lineRule="auto"/>
      </w:pPr>
      <w:r>
        <w:separator/>
      </w:r>
    </w:p>
  </w:footnote>
  <w:footnote w:type="continuationSeparator" w:id="0">
    <w:p w:rsidR="00D36EBE" w:rsidRDefault="00D36EBE" w:rsidP="00D1343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3435" w:rsidRDefault="00D13435" w:rsidP="00D13435">
    <w:pPr>
      <w:pStyle w:val="a6"/>
      <w:jc w:val="center"/>
    </w:pPr>
  </w:p>
  <w:p w:rsidR="00D13435" w:rsidRDefault="00D13435" w:rsidP="00D13435">
    <w:pPr>
      <w:pStyle w:val="a6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2573AF"/>
    <w:multiLevelType w:val="hybridMultilevel"/>
    <w:tmpl w:val="980686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806A8F"/>
    <w:multiLevelType w:val="hybridMultilevel"/>
    <w:tmpl w:val="8E443AC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97C"/>
    <w:rsid w:val="00022A03"/>
    <w:rsid w:val="00036C8E"/>
    <w:rsid w:val="00050EC6"/>
    <w:rsid w:val="000A2F5B"/>
    <w:rsid w:val="001F2CA1"/>
    <w:rsid w:val="00240D06"/>
    <w:rsid w:val="00267D3A"/>
    <w:rsid w:val="002B150F"/>
    <w:rsid w:val="00312A01"/>
    <w:rsid w:val="00364CC0"/>
    <w:rsid w:val="003A764E"/>
    <w:rsid w:val="003D42D7"/>
    <w:rsid w:val="00403B83"/>
    <w:rsid w:val="005A397C"/>
    <w:rsid w:val="00713357"/>
    <w:rsid w:val="007E7F8E"/>
    <w:rsid w:val="00972F1B"/>
    <w:rsid w:val="009E210B"/>
    <w:rsid w:val="00A60304"/>
    <w:rsid w:val="00B35F9B"/>
    <w:rsid w:val="00B70100"/>
    <w:rsid w:val="00CA0B3A"/>
    <w:rsid w:val="00D13435"/>
    <w:rsid w:val="00D36EBE"/>
    <w:rsid w:val="00D45C44"/>
    <w:rsid w:val="00D559BA"/>
    <w:rsid w:val="00DB0885"/>
    <w:rsid w:val="00E56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A397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5A397C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5A397C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B35F9B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D13435"/>
    <w:pPr>
      <w:tabs>
        <w:tab w:val="center" w:pos="4153"/>
        <w:tab w:val="right" w:pos="8306"/>
      </w:tabs>
      <w:spacing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D13435"/>
  </w:style>
  <w:style w:type="paragraph" w:styleId="a8">
    <w:name w:val="footer"/>
    <w:basedOn w:val="a"/>
    <w:link w:val="a9"/>
    <w:uiPriority w:val="99"/>
    <w:unhideWhenUsed/>
    <w:rsid w:val="00D13435"/>
    <w:pPr>
      <w:tabs>
        <w:tab w:val="center" w:pos="4153"/>
        <w:tab w:val="right" w:pos="8306"/>
      </w:tabs>
      <w:spacing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D1343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A397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5A397C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5A397C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B35F9B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D13435"/>
    <w:pPr>
      <w:tabs>
        <w:tab w:val="center" w:pos="4153"/>
        <w:tab w:val="right" w:pos="8306"/>
      </w:tabs>
      <w:spacing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D13435"/>
  </w:style>
  <w:style w:type="paragraph" w:styleId="a8">
    <w:name w:val="footer"/>
    <w:basedOn w:val="a"/>
    <w:link w:val="a9"/>
    <w:uiPriority w:val="99"/>
    <w:unhideWhenUsed/>
    <w:rsid w:val="00D13435"/>
    <w:pPr>
      <w:tabs>
        <w:tab w:val="center" w:pos="4153"/>
        <w:tab w:val="right" w:pos="8306"/>
      </w:tabs>
      <w:spacing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D134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644</Words>
  <Characters>3673</Characters>
  <Application>Microsoft Office Word</Application>
  <DocSecurity>0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4309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חנאן טוחי   [Hanan   Toukhi]</cp:lastModifiedBy>
  <cp:revision>5</cp:revision>
  <dcterms:created xsi:type="dcterms:W3CDTF">2017-01-17T13:43:00Z</dcterms:created>
  <dcterms:modified xsi:type="dcterms:W3CDTF">2017-01-17T14:18:00Z</dcterms:modified>
</cp:coreProperties>
</file>